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10" w:rsidRPr="00C52A72" w:rsidRDefault="00D01C10" w:rsidP="00C52A72">
      <w:pPr>
        <w:pStyle w:val="1"/>
        <w:spacing w:before="0" w:after="120"/>
        <w:contextualSpacing w:val="0"/>
        <w:rPr>
          <w:rFonts w:ascii="Calibri Light" w:hAnsi="Calibri Light" w:cs="Calibri Light"/>
        </w:rPr>
      </w:pPr>
      <w:r w:rsidRPr="00C52A72">
        <w:rPr>
          <w:rFonts w:ascii="Calibri Light" w:hAnsi="Calibri Light" w:cs="Calibri Light"/>
        </w:rPr>
        <w:t>Бизнес-план скейт-парка</w:t>
      </w:r>
    </w:p>
    <w:p w:rsidR="00D01C10" w:rsidRPr="00C52A72" w:rsidRDefault="00D01C10" w:rsidP="00C52A72">
      <w:pPr>
        <w:pStyle w:val="2"/>
        <w:spacing w:before="0" w:after="120"/>
        <w:rPr>
          <w:rFonts w:ascii="Calibri Light" w:hAnsi="Calibri Light" w:cs="Calibri Light"/>
          <w:lang w:val="ru-RU" w:eastAsia="ru-RU" w:bidi="ar-SA"/>
        </w:rPr>
      </w:pPr>
      <w:r w:rsidRPr="00C52A72">
        <w:rPr>
          <w:rFonts w:ascii="Calibri Light" w:hAnsi="Calibri Light" w:cs="Calibri Light"/>
          <w:lang w:val="ru-RU" w:eastAsia="ru-RU" w:bidi="ar-SA"/>
        </w:rPr>
        <w:t>Актуальность идеи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Начинающие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скейтбордисты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сетуют, что им приходится отрабатывать трюки не в специально отведённых местах, а на городских площадях. В качестве рампы они используют бордюры и лестничные перила. Это происходит по одной причине – в городах нет специализированных парков для катания на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скейте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, роликах и трюковых самокатах, хотя спрос на них растёт. Открытие оборудованной площадки позволит собрать целевую аудиторию в одном месте и заработать на этом большие деньги.</w:t>
      </w:r>
    </w:p>
    <w:p w:rsidR="00D01C10" w:rsidRPr="00C52A72" w:rsidRDefault="00D01C10" w:rsidP="00C52A72">
      <w:pPr>
        <w:pStyle w:val="2"/>
        <w:spacing w:before="0" w:after="120"/>
        <w:rPr>
          <w:rFonts w:ascii="Calibri Light" w:hAnsi="Calibri Light" w:cs="Calibri Light"/>
          <w:lang w:val="ru-RU" w:eastAsia="ru-RU" w:bidi="ar-SA"/>
        </w:rPr>
      </w:pPr>
      <w:r w:rsidRPr="00C52A72">
        <w:rPr>
          <w:rFonts w:ascii="Calibri Light" w:hAnsi="Calibri Light" w:cs="Calibri Light"/>
          <w:lang w:val="ru-RU" w:eastAsia="ru-RU" w:bidi="ar-SA"/>
        </w:rPr>
        <w:t xml:space="preserve">Виды </w:t>
      </w:r>
      <w:proofErr w:type="spellStart"/>
      <w:r w:rsidRPr="00C52A72">
        <w:rPr>
          <w:rFonts w:ascii="Calibri Light" w:hAnsi="Calibri Light" w:cs="Calibri Light"/>
          <w:lang w:val="ru-RU" w:eastAsia="ru-RU" w:bidi="ar-SA"/>
        </w:rPr>
        <w:t>скейт-площадок</w:t>
      </w:r>
      <w:proofErr w:type="spellEnd"/>
      <w:r w:rsidRPr="00C52A72">
        <w:rPr>
          <w:rFonts w:ascii="Calibri Light" w:hAnsi="Calibri Light" w:cs="Calibri Light"/>
          <w:lang w:val="ru-RU" w:eastAsia="ru-RU" w:bidi="ar-SA"/>
        </w:rPr>
        <w:t>, их достоинства и недостатки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Площадки для катания на скейтборде бывают открытые и закрытые. Первые обычно расположены в городских парках культуры и отдыха под открытым небом. Они представляют собой ограниченное пространство, оборудованное рампами, фигурами и другими препятствиями для отработки трюков.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На открытие такого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скейт-парка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понадобится около </w:t>
      </w:r>
      <w:r w:rsid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0,6-1 </w:t>
      </w:r>
      <w:proofErr w:type="spellStart"/>
      <w:proofErr w:type="gramStart"/>
      <w:r w:rsid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млн</w:t>
      </w:r>
      <w:proofErr w:type="spellEnd"/>
      <w:proofErr w:type="gram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рублей. Недостаток такого проекта – на него влияет фактор сезонности. Однако предприимчивые бизнесмены нашли выход – зимой они превращают площадку в ледовый каток и продолжают зарабатывать деньги.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На строительство закрытого парка понадобится больше денег – от 1,5 до 2 </w:t>
      </w:r>
      <w:proofErr w:type="spellStart"/>
      <w:proofErr w:type="gram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млн</w:t>
      </w:r>
      <w:proofErr w:type="spellEnd"/>
      <w:proofErr w:type="gram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рублей, но он может работать круглый год. В крупных городах такой проект окупится за 6–9 месяцев, в зависимости от популярности объекта и уровня конкуренции.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Скейт-парки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отличаются и типом покрытия. Оно бывает бетонированное или деревянное. Первый вариант долговечнее, а второй – дешевле. Катание на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скейте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и выполнение трюков подразумевает постоянную нагрузку на конструкцию, в этом смысле бетон предпочтительнее. Другие преимущества цементного покрытия:</w:t>
      </w:r>
    </w:p>
    <w:p w:rsidR="00D01C10" w:rsidRPr="00C52A72" w:rsidRDefault="00D01C10" w:rsidP="00C52A72">
      <w:pPr>
        <w:pStyle w:val="aa"/>
        <w:numPr>
          <w:ilvl w:val="0"/>
          <w:numId w:val="1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возможность создавать разные формы и фигуры;</w:t>
      </w:r>
    </w:p>
    <w:p w:rsidR="00D01C10" w:rsidRPr="00C52A72" w:rsidRDefault="00D01C10" w:rsidP="00C52A72">
      <w:pPr>
        <w:pStyle w:val="aa"/>
        <w:numPr>
          <w:ilvl w:val="0"/>
          <w:numId w:val="1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целостность конструкции;</w:t>
      </w:r>
    </w:p>
    <w:p w:rsidR="00D01C10" w:rsidRPr="00C52A72" w:rsidRDefault="00D01C10" w:rsidP="00C52A72">
      <w:pPr>
        <w:pStyle w:val="aa"/>
        <w:numPr>
          <w:ilvl w:val="0"/>
          <w:numId w:val="1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хорошее сцепление с колёсами;</w:t>
      </w:r>
    </w:p>
    <w:p w:rsidR="00D01C10" w:rsidRPr="00C52A72" w:rsidRDefault="00D01C10" w:rsidP="00C52A72">
      <w:pPr>
        <w:pStyle w:val="aa"/>
        <w:numPr>
          <w:ilvl w:val="0"/>
          <w:numId w:val="1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низкий уровень шума во время езды.</w:t>
      </w:r>
    </w:p>
    <w:p w:rsidR="00D01C10" w:rsidRPr="00C52A72" w:rsidRDefault="00D01C10" w:rsidP="00C52A72">
      <w:pPr>
        <w:pStyle w:val="2"/>
        <w:spacing w:before="0" w:after="120"/>
        <w:rPr>
          <w:rFonts w:ascii="Calibri Light" w:hAnsi="Calibri Light" w:cs="Calibri Light"/>
          <w:lang w:val="ru-RU" w:eastAsia="ru-RU" w:bidi="ar-SA"/>
        </w:rPr>
      </w:pPr>
      <w:r w:rsidRPr="00C52A72">
        <w:rPr>
          <w:rFonts w:ascii="Calibri Light" w:hAnsi="Calibri Light" w:cs="Calibri Light"/>
          <w:lang w:val="ru-RU" w:eastAsia="ru-RU" w:bidi="ar-SA"/>
        </w:rPr>
        <w:t>Краткое резюме проекта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Цель инвестора – открыть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скейт-парк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в городе с численностью населения 500 000 человек. Бизнес-план предполагает взятие в аренду нежилого помещения площадью 600 м</w:t>
      </w:r>
      <w:proofErr w:type="gram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vertAlign w:val="superscript"/>
          <w:lang w:val="ru-RU" w:eastAsia="ru-RU" w:bidi="ar-SA"/>
        </w:rPr>
        <w:t>2</w:t>
      </w:r>
      <w:proofErr w:type="gram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, которое будет разделено на зоны:</w:t>
      </w:r>
    </w:p>
    <w:p w:rsidR="00D01C10" w:rsidRPr="00C52A72" w:rsidRDefault="00D01C10" w:rsidP="00C52A72">
      <w:pPr>
        <w:pStyle w:val="aa"/>
        <w:numPr>
          <w:ilvl w:val="0"/>
          <w:numId w:val="14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боул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или многоуровневая фигура;</w:t>
      </w:r>
    </w:p>
    <w:p w:rsidR="00D01C10" w:rsidRPr="00C52A72" w:rsidRDefault="00D01C10" w:rsidP="00C52A72">
      <w:pPr>
        <w:pStyle w:val="aa"/>
        <w:numPr>
          <w:ilvl w:val="0"/>
          <w:numId w:val="14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трамплин;</w:t>
      </w:r>
    </w:p>
    <w:p w:rsidR="00D01C10" w:rsidRPr="00C52A72" w:rsidRDefault="00D01C10" w:rsidP="00C52A72">
      <w:pPr>
        <w:pStyle w:val="aa"/>
        <w:numPr>
          <w:ilvl w:val="0"/>
          <w:numId w:val="14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поролоновая яма;</w:t>
      </w:r>
    </w:p>
    <w:p w:rsidR="00D01C10" w:rsidRPr="00C52A72" w:rsidRDefault="00D01C10" w:rsidP="00C52A72">
      <w:pPr>
        <w:pStyle w:val="aa"/>
        <w:numPr>
          <w:ilvl w:val="0"/>
          <w:numId w:val="14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батуты – используются для разминки и тренировки новичков.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Источник финансирования – собственные средства инвестора в размере 1,7 </w:t>
      </w:r>
      <w:proofErr w:type="spellStart"/>
      <w:proofErr w:type="gram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млн</w:t>
      </w:r>
      <w:proofErr w:type="spellEnd"/>
      <w:proofErr w:type="gram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рублей. Организационная форма – ИП. Выбранная система налогообложения – УСН со ставкой 6% от дохода.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Цели проекта – организация досуга молодёжи, приобщение к спорту, популяризация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скейтбординга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.</w:t>
      </w:r>
    </w:p>
    <w:p w:rsidR="00D01C10" w:rsidRPr="00C52A72" w:rsidRDefault="00D01C10" w:rsidP="00C52A72">
      <w:pPr>
        <w:pStyle w:val="2"/>
        <w:spacing w:before="0" w:after="120"/>
        <w:rPr>
          <w:rFonts w:ascii="Calibri Light" w:hAnsi="Calibri Light" w:cs="Calibri Light"/>
          <w:lang w:val="ru-RU" w:eastAsia="ru-RU" w:bidi="ar-SA"/>
        </w:rPr>
      </w:pPr>
      <w:r w:rsidRPr="00C52A72">
        <w:rPr>
          <w:rFonts w:ascii="Calibri Light" w:hAnsi="Calibri Light" w:cs="Calibri Light"/>
          <w:lang w:val="ru-RU" w:eastAsia="ru-RU" w:bidi="ar-SA"/>
        </w:rPr>
        <w:t>Перечень услуг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Скейт-парк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предоставляет возможность всем желающим покататься на скейтбордах, самокатах и роликовых коньках. В программе предусмотрено обучение с инструктором в группах и индивидуально. Полный перечень услуг:</w:t>
      </w:r>
    </w:p>
    <w:p w:rsidR="00D01C10" w:rsidRPr="00C52A72" w:rsidRDefault="00D01C10" w:rsidP="00C52A72">
      <w:pPr>
        <w:pStyle w:val="aa"/>
        <w:numPr>
          <w:ilvl w:val="0"/>
          <w:numId w:val="1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свободное катание – 250 руб. за 2 часа в будние дни и 400 руб. в выходные;</w:t>
      </w:r>
    </w:p>
    <w:p w:rsidR="00D01C10" w:rsidRPr="00C52A72" w:rsidRDefault="00D01C10" w:rsidP="00C52A72">
      <w:pPr>
        <w:pStyle w:val="aa"/>
        <w:numPr>
          <w:ilvl w:val="0"/>
          <w:numId w:val="1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прокат инвентаря и экипировки – 100 руб.;</w:t>
      </w:r>
    </w:p>
    <w:p w:rsidR="00D01C10" w:rsidRPr="00C52A72" w:rsidRDefault="00D01C10" w:rsidP="00C52A72">
      <w:pPr>
        <w:pStyle w:val="aa"/>
        <w:numPr>
          <w:ilvl w:val="0"/>
          <w:numId w:val="1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продажа абонементов на месяц (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болл-трамплин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, 8 занятий) – 1500;</w:t>
      </w:r>
    </w:p>
    <w:p w:rsidR="00D01C10" w:rsidRPr="00C52A72" w:rsidRDefault="00D01C10" w:rsidP="00C52A72">
      <w:pPr>
        <w:pStyle w:val="aa"/>
        <w:numPr>
          <w:ilvl w:val="0"/>
          <w:numId w:val="1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абонемент на 8 посещений на весь комплекс, включая батуты – 4 000;</w:t>
      </w:r>
    </w:p>
    <w:p w:rsidR="00D01C10" w:rsidRPr="00C52A72" w:rsidRDefault="00D01C10" w:rsidP="00C52A72">
      <w:pPr>
        <w:pStyle w:val="aa"/>
        <w:numPr>
          <w:ilvl w:val="0"/>
          <w:numId w:val="1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индивидуальная тренировка с инструктором продолжительностью 1,5 часа – 1000 руб.;</w:t>
      </w:r>
    </w:p>
    <w:p w:rsidR="00D01C10" w:rsidRPr="00C52A72" w:rsidRDefault="00D01C10" w:rsidP="00C52A72">
      <w:pPr>
        <w:pStyle w:val="aa"/>
        <w:numPr>
          <w:ilvl w:val="0"/>
          <w:numId w:val="1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групповое занятие с тренером – 600 руб.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Дополнительные способы заработка – сдача в аренду рекламных мест, продажа напитков в баре.</w:t>
      </w:r>
    </w:p>
    <w:p w:rsidR="00D01C10" w:rsidRPr="00C52A72" w:rsidRDefault="00D01C10" w:rsidP="00C52A72">
      <w:pPr>
        <w:pStyle w:val="2"/>
        <w:spacing w:before="0" w:after="120"/>
        <w:rPr>
          <w:rFonts w:ascii="Calibri Light" w:hAnsi="Calibri Light" w:cs="Calibri Light"/>
          <w:lang w:val="ru-RU" w:eastAsia="ru-RU" w:bidi="ar-SA"/>
        </w:rPr>
      </w:pPr>
      <w:r w:rsidRPr="00C52A72">
        <w:rPr>
          <w:rFonts w:ascii="Calibri Light" w:hAnsi="Calibri Light" w:cs="Calibri Light"/>
          <w:lang w:val="ru-RU" w:eastAsia="ru-RU" w:bidi="ar-SA"/>
        </w:rPr>
        <w:lastRenderedPageBreak/>
        <w:t>Организационный план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Организация бизнеса включает несколько этапов работы. Первый – легализация деятельности. После оформления документов можно приступать к поиску помещения, его перепроектировке и обустройству. Далее придётся заняться подбором персонала для обслуживания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скейт-парка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.</w:t>
      </w:r>
    </w:p>
    <w:p w:rsidR="00D01C10" w:rsidRPr="00C52A72" w:rsidRDefault="00D01C10" w:rsidP="00C52A72">
      <w:pPr>
        <w:pStyle w:val="2"/>
        <w:spacing w:before="0" w:after="120"/>
        <w:rPr>
          <w:rFonts w:ascii="Calibri Light" w:hAnsi="Calibri Light" w:cs="Calibri Light"/>
          <w:lang w:val="ru-RU" w:eastAsia="ru-RU" w:bidi="ar-SA"/>
        </w:rPr>
      </w:pPr>
      <w:r w:rsidRPr="00C52A72">
        <w:rPr>
          <w:rFonts w:ascii="Calibri Light" w:hAnsi="Calibri Light" w:cs="Calibri Light"/>
          <w:lang w:val="ru-RU" w:eastAsia="ru-RU" w:bidi="ar-SA"/>
        </w:rPr>
        <w:t>Регистрация бизнеса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Создание </w:t>
      </w:r>
      <w:proofErr w:type="spellStart"/>
      <w:proofErr w:type="gram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бизнес-проекта</w:t>
      </w:r>
      <w:proofErr w:type="spellEnd"/>
      <w:proofErr w:type="gram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начинается с открытия ИП. Для этого нужно подать документы в ФНС по месту прописки:</w:t>
      </w:r>
    </w:p>
    <w:p w:rsidR="00D01C10" w:rsidRPr="00C52A72" w:rsidRDefault="00D01C10" w:rsidP="00C52A72">
      <w:pPr>
        <w:pStyle w:val="aa"/>
        <w:numPr>
          <w:ilvl w:val="0"/>
          <w:numId w:val="1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паспорт;</w:t>
      </w:r>
    </w:p>
    <w:p w:rsidR="00D01C10" w:rsidRPr="00C52A72" w:rsidRDefault="00D01C10" w:rsidP="00C52A72">
      <w:pPr>
        <w:pStyle w:val="aa"/>
        <w:numPr>
          <w:ilvl w:val="0"/>
          <w:numId w:val="1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ИНН;</w:t>
      </w:r>
    </w:p>
    <w:p w:rsidR="00D01C10" w:rsidRPr="00C52A72" w:rsidRDefault="00D01C10" w:rsidP="00C52A72">
      <w:pPr>
        <w:pStyle w:val="aa"/>
        <w:numPr>
          <w:ilvl w:val="0"/>
          <w:numId w:val="1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заявление по образцу Р21001;</w:t>
      </w:r>
    </w:p>
    <w:p w:rsidR="00D01C10" w:rsidRPr="00C52A72" w:rsidRDefault="00D01C10" w:rsidP="00C52A72">
      <w:pPr>
        <w:pStyle w:val="aa"/>
        <w:numPr>
          <w:ilvl w:val="0"/>
          <w:numId w:val="1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корешок квитанции об оплате госпошлины.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Код ОКВЭД для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скейт-парка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– 93.11 «Деятельность спортивных объектов». Эта группировка разрешает организовывать спортивные мероприятия для любителей и профессионалов под открытым небом или в помещениях. Если планируется продавать безалкогольные напитки – соки, коктейли, дополнительно указывают код 52.25.</w:t>
      </w:r>
    </w:p>
    <w:p w:rsidR="00D01C10" w:rsidRPr="00C52A72" w:rsidRDefault="00D01C10" w:rsidP="00C52A72">
      <w:pPr>
        <w:pStyle w:val="2"/>
        <w:spacing w:before="0" w:after="120"/>
        <w:rPr>
          <w:rFonts w:ascii="Calibri Light" w:hAnsi="Calibri Light" w:cs="Calibri Light"/>
          <w:lang w:val="ru-RU" w:eastAsia="ru-RU" w:bidi="ar-SA"/>
        </w:rPr>
      </w:pPr>
      <w:r w:rsidRPr="00C52A72">
        <w:rPr>
          <w:rFonts w:ascii="Calibri Light" w:hAnsi="Calibri Light" w:cs="Calibri Light"/>
          <w:lang w:val="ru-RU" w:eastAsia="ru-RU" w:bidi="ar-SA"/>
        </w:rPr>
        <w:t>Помещение и требования к расположению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Важно выбрать удачное место для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скейт-парка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. Подходящий вариант – в густонаселённом районе города, где сосредоточено больше всего молодёжи, желательно ближе к центру. Хорошая транспортная развязка станет дополнительным плюсом. Клиентам должно быть </w:t>
      </w:r>
      <w:proofErr w:type="gram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удобно</w:t>
      </w:r>
      <w:proofErr w:type="gram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добираться домой после катания, даже если оно затянулось до позднего вечера.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Требования к помещению:</w:t>
      </w:r>
    </w:p>
    <w:p w:rsidR="00D01C10" w:rsidRPr="00C52A72" w:rsidRDefault="00D01C10" w:rsidP="00C52A72">
      <w:pPr>
        <w:pStyle w:val="aa"/>
        <w:numPr>
          <w:ilvl w:val="0"/>
          <w:numId w:val="1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площадь –600 м</w:t>
      </w:r>
      <w:proofErr w:type="gram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vertAlign w:val="superscript"/>
          <w:lang w:val="ru-RU" w:eastAsia="ru-RU" w:bidi="ar-SA"/>
        </w:rPr>
        <w:t>2</w:t>
      </w:r>
      <w:proofErr w:type="gram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;</w:t>
      </w:r>
    </w:p>
    <w:p w:rsidR="00D01C10" w:rsidRPr="00C52A72" w:rsidRDefault="00D01C10" w:rsidP="00C52A72">
      <w:pPr>
        <w:pStyle w:val="aa"/>
        <w:numPr>
          <w:ilvl w:val="0"/>
          <w:numId w:val="1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высота потолка от 4 м;</w:t>
      </w:r>
    </w:p>
    <w:p w:rsidR="00D01C10" w:rsidRPr="00C52A72" w:rsidRDefault="00D01C10" w:rsidP="00C52A72">
      <w:pPr>
        <w:pStyle w:val="aa"/>
        <w:numPr>
          <w:ilvl w:val="0"/>
          <w:numId w:val="1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наличие исправной вентиляционной системы;</w:t>
      </w:r>
    </w:p>
    <w:p w:rsidR="00D01C10" w:rsidRPr="00C52A72" w:rsidRDefault="00D01C10" w:rsidP="00C52A72">
      <w:pPr>
        <w:pStyle w:val="aa"/>
        <w:numPr>
          <w:ilvl w:val="0"/>
          <w:numId w:val="1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подключение к линиям электроснабжения, водопроводу и системе отопления;</w:t>
      </w:r>
    </w:p>
    <w:p w:rsidR="00D01C10" w:rsidRPr="00C52A72" w:rsidRDefault="00D01C10" w:rsidP="00C52A72">
      <w:pPr>
        <w:pStyle w:val="aa"/>
        <w:numPr>
          <w:ilvl w:val="0"/>
          <w:numId w:val="1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возможность перепланировки и переоборудования;</w:t>
      </w:r>
    </w:p>
    <w:p w:rsidR="00D01C10" w:rsidRDefault="00D01C10" w:rsidP="00C52A72">
      <w:pPr>
        <w:pStyle w:val="aa"/>
        <w:numPr>
          <w:ilvl w:val="0"/>
          <w:numId w:val="1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наличие санузла.</w:t>
      </w:r>
    </w:p>
    <w:tbl>
      <w:tblPr>
        <w:tblStyle w:val="af6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AF1DD" w:themeFill="accent3" w:themeFillTint="33"/>
        <w:tblCellMar>
          <w:top w:w="57" w:type="dxa"/>
          <w:bottom w:w="57" w:type="dxa"/>
        </w:tblCellMar>
        <w:tblLook w:val="04A0"/>
      </w:tblPr>
      <w:tblGrid>
        <w:gridCol w:w="9463"/>
      </w:tblGrid>
      <w:tr w:rsidR="00C52A72" w:rsidTr="00C52A72">
        <w:tc>
          <w:tcPr>
            <w:tcW w:w="9463" w:type="dxa"/>
            <w:shd w:val="clear" w:color="auto" w:fill="EAF1DD" w:themeFill="accent3" w:themeFillTint="33"/>
          </w:tcPr>
          <w:p w:rsidR="00C52A72" w:rsidRDefault="00C52A72" w:rsidP="00C52A72">
            <w:pPr>
              <w:rPr>
                <w:rFonts w:ascii="Calibri Light" w:eastAsia="Times New Roman" w:hAnsi="Calibri Light" w:cs="Calibri Light"/>
                <w:color w:val="4D4D4D"/>
                <w:sz w:val="20"/>
                <w:szCs w:val="20"/>
                <w:lang w:val="ru-RU" w:eastAsia="ru-RU" w:bidi="ar-SA"/>
              </w:rPr>
            </w:pPr>
            <w:r w:rsidRPr="00C52A72">
              <w:rPr>
                <w:rFonts w:ascii="Calibri Light" w:eastAsia="Times New Roman" w:hAnsi="Calibri Light" w:cs="Calibri Light"/>
                <w:b/>
                <w:color w:val="4D4D4D"/>
                <w:sz w:val="20"/>
                <w:szCs w:val="20"/>
                <w:lang w:val="ru-RU" w:eastAsia="ru-RU" w:bidi="ar-SA"/>
              </w:rPr>
              <w:t>Внимание!</w:t>
            </w:r>
            <w:r w:rsidRPr="00C52A72">
              <w:rPr>
                <w:rFonts w:ascii="Calibri Light" w:eastAsia="Times New Roman" w:hAnsi="Calibri Light" w:cs="Calibri Light"/>
                <w:color w:val="4D4D4D"/>
                <w:sz w:val="20"/>
                <w:szCs w:val="20"/>
                <w:lang w:val="ru-RU" w:eastAsia="ru-RU" w:bidi="ar-SA"/>
              </w:rPr>
              <w:t xml:space="preserve"> Предпочтение лучше отдать объекту, собственник которого предоставляет долгосрочную аренду с последующим правом выкупа помещения.</w:t>
            </w:r>
          </w:p>
        </w:tc>
      </w:tr>
    </w:tbl>
    <w:p w:rsidR="00C52A72" w:rsidRPr="00C52A72" w:rsidRDefault="00C52A72" w:rsidP="00C52A72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</w:p>
    <w:p w:rsidR="00D01C10" w:rsidRPr="00C52A72" w:rsidRDefault="00D01C10" w:rsidP="00C52A72">
      <w:pPr>
        <w:pStyle w:val="2"/>
        <w:spacing w:before="0" w:after="120"/>
        <w:rPr>
          <w:rFonts w:ascii="Calibri Light" w:hAnsi="Calibri Light" w:cs="Calibri Light"/>
          <w:lang w:val="ru-RU" w:eastAsia="ru-RU" w:bidi="ar-SA"/>
        </w:rPr>
      </w:pPr>
      <w:r w:rsidRPr="00C52A72">
        <w:rPr>
          <w:rFonts w:ascii="Calibri Light" w:hAnsi="Calibri Light" w:cs="Calibri Light"/>
          <w:lang w:val="ru-RU" w:eastAsia="ru-RU" w:bidi="ar-SA"/>
        </w:rPr>
        <w:t>Разработка проекта и строительство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При проектировании стоит заручиться поддержкой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скейтбордиста-профессионала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. Он подскажет, какие фигуры, трамплины и препятствия лучше разместить на объекте. Чем больше и разнообразнее будут элементы, тем больший доход принесёт площадка. Нельзя экономить на рампах, разгонках,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фанбоксах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, пирамидах, перилах, ступеньках и других элементах для выполнения трюков.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Нужно учесть, что парк будут посещать и новички. Важно продумать всё до мелочей, так, чтобы катающиеся не мешали друг другу. Для начинающих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скейтбордистов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следует отделить безопасную зону с простыми препятствиями и невысокими трамплинами. По периметру она должна быть защищена мягким покрытием.</w:t>
      </w:r>
    </w:p>
    <w:p w:rsidR="00D01C10" w:rsidRPr="00C52A72" w:rsidRDefault="00D01C10" w:rsidP="00C52A72">
      <w:pPr>
        <w:pStyle w:val="2"/>
        <w:spacing w:before="0" w:after="120"/>
        <w:rPr>
          <w:rFonts w:ascii="Calibri Light" w:hAnsi="Calibri Light" w:cs="Calibri Light"/>
          <w:lang w:val="ru-RU" w:eastAsia="ru-RU" w:bidi="ar-SA"/>
        </w:rPr>
      </w:pPr>
      <w:r w:rsidRPr="00C52A72">
        <w:rPr>
          <w:rFonts w:ascii="Calibri Light" w:hAnsi="Calibri Light" w:cs="Calibri Light"/>
          <w:lang w:val="ru-RU" w:eastAsia="ru-RU" w:bidi="ar-SA"/>
        </w:rPr>
        <w:t>Покупка оборудования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Основная часть инвестиций будет потрачена на проектирование и перепланировку помещения, а также на его обустройство – укладку бетонного покрытия, установку элементов. Когда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скейт-парк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будет готов, нужно закупить оборудование для сдачи в аренду:</w:t>
      </w:r>
    </w:p>
    <w:p w:rsidR="00D01C10" w:rsidRPr="00C52A72" w:rsidRDefault="00D01C10" w:rsidP="00C52A72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скейтборды – 20;</w:t>
      </w:r>
    </w:p>
    <w:p w:rsidR="00D01C10" w:rsidRPr="00C52A72" w:rsidRDefault="00D01C10" w:rsidP="00C52A72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экипировку – 20;</w:t>
      </w:r>
    </w:p>
    <w:p w:rsidR="00D01C10" w:rsidRPr="00C52A72" w:rsidRDefault="00D01C10" w:rsidP="00C52A72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трюковые самокаты – 5;</w:t>
      </w:r>
    </w:p>
    <w:p w:rsidR="00D01C10" w:rsidRPr="00C52A72" w:rsidRDefault="00D01C10" w:rsidP="00C52A72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роликовые коньки – 10;</w:t>
      </w:r>
    </w:p>
    <w:p w:rsidR="00D01C10" w:rsidRPr="00C52A72" w:rsidRDefault="00D01C10" w:rsidP="00C52A72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оборудование для бара – соковыжималку,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кофемашину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,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кулер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;</w:t>
      </w:r>
    </w:p>
    <w:p w:rsidR="00D01C10" w:rsidRPr="00C52A72" w:rsidRDefault="00D01C10" w:rsidP="00C52A72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барную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стойку, стулья;</w:t>
      </w:r>
    </w:p>
    <w:p w:rsidR="00D01C10" w:rsidRPr="00C52A72" w:rsidRDefault="00D01C10" w:rsidP="00C52A72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lastRenderedPageBreak/>
        <w:t>аудиосистему;</w:t>
      </w:r>
    </w:p>
    <w:p w:rsidR="00D01C10" w:rsidRPr="00C52A72" w:rsidRDefault="00D01C10" w:rsidP="00C52A72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климат-контроль;</w:t>
      </w:r>
    </w:p>
    <w:p w:rsidR="00D01C10" w:rsidRPr="00C52A72" w:rsidRDefault="00D01C10" w:rsidP="00C52A72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шкафчики и вешалки для одежды в гардеробную;</w:t>
      </w:r>
    </w:p>
    <w:p w:rsidR="00D01C10" w:rsidRPr="00C52A72" w:rsidRDefault="00D01C10" w:rsidP="00C52A72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кассовый аппарат;</w:t>
      </w:r>
    </w:p>
    <w:p w:rsidR="00D01C10" w:rsidRPr="00C52A72" w:rsidRDefault="00D01C10" w:rsidP="00C52A72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стол и стулья.</w:t>
      </w:r>
    </w:p>
    <w:p w:rsidR="00D01C10" w:rsidRPr="00C52A72" w:rsidRDefault="00D01C10" w:rsidP="00C52A72">
      <w:pPr>
        <w:pStyle w:val="2"/>
        <w:spacing w:before="0" w:after="120"/>
        <w:rPr>
          <w:rFonts w:ascii="Calibri Light" w:hAnsi="Calibri Light" w:cs="Calibri Light"/>
          <w:lang w:val="ru-RU" w:eastAsia="ru-RU" w:bidi="ar-SA"/>
        </w:rPr>
      </w:pPr>
      <w:r w:rsidRPr="00C52A72">
        <w:rPr>
          <w:rFonts w:ascii="Calibri Light" w:hAnsi="Calibri Light" w:cs="Calibri Light"/>
          <w:lang w:val="ru-RU" w:eastAsia="ru-RU" w:bidi="ar-SA"/>
        </w:rPr>
        <w:t>Персонал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На начальном этапе в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скейт-парке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будут работать:</w:t>
      </w:r>
    </w:p>
    <w:p w:rsidR="00D01C10" w:rsidRPr="00C52A72" w:rsidRDefault="00D01C10" w:rsidP="00C52A72">
      <w:pPr>
        <w:pStyle w:val="aa"/>
        <w:numPr>
          <w:ilvl w:val="0"/>
          <w:numId w:val="19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2 администратора;</w:t>
      </w:r>
    </w:p>
    <w:p w:rsidR="00D01C10" w:rsidRPr="00C52A72" w:rsidRDefault="00D01C10" w:rsidP="00C52A72">
      <w:pPr>
        <w:pStyle w:val="aa"/>
        <w:numPr>
          <w:ilvl w:val="0"/>
          <w:numId w:val="19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2 инструктора;</w:t>
      </w:r>
    </w:p>
    <w:p w:rsidR="00D01C10" w:rsidRPr="00C52A72" w:rsidRDefault="00D01C10" w:rsidP="00C52A72">
      <w:pPr>
        <w:pStyle w:val="aa"/>
        <w:numPr>
          <w:ilvl w:val="0"/>
          <w:numId w:val="19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2 уборщицы.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Обязанности административных работников – составление графика для инструкторов, приём звонков, консультирование, запись на тренировки, расчёт с клиентами. Инструкторы будут проводить индивидуальные и групповые занятия с новичками.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Руководящую должность займёт организатор бизнеса. Ведение и сдачу отчётности можно передать на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аутсорсинг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.</w:t>
      </w:r>
    </w:p>
    <w:p w:rsidR="00D01C10" w:rsidRPr="00C52A72" w:rsidRDefault="00D01C10" w:rsidP="00C52A72">
      <w:pPr>
        <w:pStyle w:val="2"/>
        <w:spacing w:before="0" w:after="120"/>
        <w:rPr>
          <w:rFonts w:ascii="Calibri Light" w:hAnsi="Calibri Light" w:cs="Calibri Light"/>
          <w:lang w:val="ru-RU" w:eastAsia="ru-RU" w:bidi="ar-SA"/>
        </w:rPr>
      </w:pPr>
      <w:r w:rsidRPr="00C52A72">
        <w:rPr>
          <w:rFonts w:ascii="Calibri Light" w:hAnsi="Calibri Light" w:cs="Calibri Light"/>
          <w:lang w:val="ru-RU" w:eastAsia="ru-RU" w:bidi="ar-SA"/>
        </w:rPr>
        <w:t>Маркетинговый план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Важно рассказать о новой площадке для катания на скейтборде как можно большему числу людей. Рекламную кампанию лучше начать заранее, чтобы к моменту открытия получить первых клиентов. Способы продвижения:</w:t>
      </w:r>
    </w:p>
    <w:p w:rsidR="00D01C10" w:rsidRPr="00C52A72" w:rsidRDefault="00D01C10" w:rsidP="00C52A72">
      <w:pPr>
        <w:pStyle w:val="aa"/>
        <w:numPr>
          <w:ilvl w:val="0"/>
          <w:numId w:val="20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распространение визиток в спортивных магазинах;</w:t>
      </w:r>
    </w:p>
    <w:p w:rsidR="00D01C10" w:rsidRPr="00C52A72" w:rsidRDefault="00D01C10" w:rsidP="00C52A72">
      <w:pPr>
        <w:pStyle w:val="aa"/>
        <w:numPr>
          <w:ilvl w:val="0"/>
          <w:numId w:val="20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раздача листовок около ВУЗов, техникумов и школ;</w:t>
      </w:r>
    </w:p>
    <w:p w:rsidR="00D01C10" w:rsidRPr="00C52A72" w:rsidRDefault="00D01C10" w:rsidP="00C52A72">
      <w:pPr>
        <w:pStyle w:val="aa"/>
        <w:numPr>
          <w:ilvl w:val="0"/>
          <w:numId w:val="20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раскрутка группы ВК,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Инстаграм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;</w:t>
      </w:r>
    </w:p>
    <w:p w:rsidR="00D01C10" w:rsidRPr="00C52A72" w:rsidRDefault="00D01C10" w:rsidP="00C52A72">
      <w:pPr>
        <w:pStyle w:val="aa"/>
        <w:numPr>
          <w:ilvl w:val="0"/>
          <w:numId w:val="20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создание сайта;</w:t>
      </w:r>
    </w:p>
    <w:p w:rsidR="00D01C10" w:rsidRPr="00C52A72" w:rsidRDefault="00D01C10" w:rsidP="00C52A72">
      <w:pPr>
        <w:pStyle w:val="aa"/>
        <w:numPr>
          <w:ilvl w:val="0"/>
          <w:numId w:val="20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организация спортивных состязаний.</w:t>
      </w:r>
    </w:p>
    <w:p w:rsidR="00D01C10" w:rsidRPr="00C52A72" w:rsidRDefault="00D01C10" w:rsidP="00C52A72">
      <w:pPr>
        <w:pStyle w:val="2"/>
        <w:spacing w:before="0" w:after="120"/>
        <w:rPr>
          <w:rFonts w:ascii="Calibri Light" w:hAnsi="Calibri Light" w:cs="Calibri Light"/>
          <w:lang w:val="ru-RU" w:eastAsia="ru-RU" w:bidi="ar-SA"/>
        </w:rPr>
      </w:pPr>
      <w:r w:rsidRPr="00C52A72">
        <w:rPr>
          <w:rFonts w:ascii="Calibri Light" w:hAnsi="Calibri Light" w:cs="Calibri Light"/>
          <w:lang w:val="ru-RU" w:eastAsia="ru-RU" w:bidi="ar-SA"/>
        </w:rPr>
        <w:t>Финансовые показатели проекта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Важно оценить экономические показатели проекта ещё на стадии разработки бизнес-плана. Инвестиции в бизнес, текущие траты и ожидаемые доходы отражаются в его финансовом разделе. Сопоставив цифры, можно определить рентабельность проекта, примерный объём прибыли и срок окупаемости.</w:t>
      </w:r>
    </w:p>
    <w:p w:rsidR="00D01C10" w:rsidRPr="00C52A72" w:rsidRDefault="00D01C10" w:rsidP="00C52A72">
      <w:pPr>
        <w:shd w:val="clear" w:color="auto" w:fill="FFFFFF"/>
        <w:spacing w:after="120" w:line="376" w:lineRule="atLeast"/>
        <w:outlineLvl w:val="2"/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333333"/>
          <w:sz w:val="20"/>
          <w:szCs w:val="20"/>
          <w:lang w:val="ru-RU" w:eastAsia="ru-RU" w:bidi="ar-SA"/>
        </w:rPr>
        <w:t>Сколько денег понадобится на открытие?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На запуск проекта выделено 1,7 </w:t>
      </w:r>
      <w:proofErr w:type="spellStart"/>
      <w:proofErr w:type="gram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млн</w:t>
      </w:r>
      <w:proofErr w:type="spellEnd"/>
      <w:proofErr w:type="gram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рублей. Сюда включены расходы </w:t>
      </w:r>
      <w:proofErr w:type="gram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на</w:t>
      </w:r>
      <w:proofErr w:type="gram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:</w:t>
      </w:r>
    </w:p>
    <w:p w:rsidR="00D01C10" w:rsidRPr="00C52A72" w:rsidRDefault="00D01C10" w:rsidP="00C52A72">
      <w:pPr>
        <w:pStyle w:val="aa"/>
        <w:numPr>
          <w:ilvl w:val="0"/>
          <w:numId w:val="2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регистрацию ИП – 1000;</w:t>
      </w:r>
    </w:p>
    <w:p w:rsidR="00D01C10" w:rsidRPr="00C52A72" w:rsidRDefault="00D01C10" w:rsidP="00C52A72">
      <w:pPr>
        <w:pStyle w:val="aa"/>
        <w:numPr>
          <w:ilvl w:val="0"/>
          <w:numId w:val="2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разработку проекта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скейт-парка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– 150 000;</w:t>
      </w:r>
    </w:p>
    <w:p w:rsidR="00D01C10" w:rsidRPr="00C52A72" w:rsidRDefault="00D01C10" w:rsidP="00C52A72">
      <w:pPr>
        <w:pStyle w:val="aa"/>
        <w:numPr>
          <w:ilvl w:val="0"/>
          <w:numId w:val="2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перепланировку помещения – 200 000;</w:t>
      </w:r>
    </w:p>
    <w:p w:rsidR="00D01C10" w:rsidRPr="00C52A72" w:rsidRDefault="00D01C10" w:rsidP="00C52A72">
      <w:pPr>
        <w:pStyle w:val="aa"/>
        <w:numPr>
          <w:ilvl w:val="0"/>
          <w:numId w:val="2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строительство элементов и ремонт помещения – 1 099 000;</w:t>
      </w:r>
    </w:p>
    <w:p w:rsidR="00D01C10" w:rsidRPr="00C52A72" w:rsidRDefault="00D01C10" w:rsidP="00C52A72">
      <w:pPr>
        <w:pStyle w:val="aa"/>
        <w:numPr>
          <w:ilvl w:val="0"/>
          <w:numId w:val="2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создание сайта – 50 000;</w:t>
      </w:r>
    </w:p>
    <w:p w:rsidR="00D01C10" w:rsidRPr="00C52A72" w:rsidRDefault="00D01C10" w:rsidP="00C52A72">
      <w:pPr>
        <w:pStyle w:val="aa"/>
        <w:numPr>
          <w:ilvl w:val="0"/>
          <w:numId w:val="2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рекламу и торжественное открытие – 200 000.</w:t>
      </w:r>
    </w:p>
    <w:p w:rsidR="00D01C10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Итого: 1 700 000 рублей.</w:t>
      </w:r>
    </w:p>
    <w:p w:rsidR="00C52A72" w:rsidRPr="00C52A72" w:rsidRDefault="00C52A72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/>
          <w:color w:val="4D4D4D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b/>
          <w:color w:val="4D4D4D"/>
          <w:sz w:val="20"/>
          <w:szCs w:val="20"/>
          <w:lang w:val="ru-RU" w:eastAsia="ru-RU" w:bidi="ar-SA"/>
        </w:rPr>
        <w:t>Текущие расходы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Ежемесячные траты на поддержание проекта:</w:t>
      </w:r>
    </w:p>
    <w:p w:rsidR="00D01C10" w:rsidRPr="00C52A72" w:rsidRDefault="00D01C10" w:rsidP="00C52A72">
      <w:pPr>
        <w:pStyle w:val="aa"/>
        <w:numPr>
          <w:ilvl w:val="0"/>
          <w:numId w:val="2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оплата аренды – 100 000;</w:t>
      </w:r>
    </w:p>
    <w:p w:rsidR="00D01C10" w:rsidRPr="00C52A72" w:rsidRDefault="00D01C10" w:rsidP="00C52A72">
      <w:pPr>
        <w:pStyle w:val="aa"/>
        <w:numPr>
          <w:ilvl w:val="0"/>
          <w:numId w:val="2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коммунальные платежи – 18 000;</w:t>
      </w:r>
    </w:p>
    <w:p w:rsidR="00D01C10" w:rsidRPr="00C52A72" w:rsidRDefault="00D01C10" w:rsidP="00C52A72">
      <w:pPr>
        <w:pStyle w:val="aa"/>
        <w:numPr>
          <w:ilvl w:val="0"/>
          <w:numId w:val="2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заработная плата с отчислениями – 200 000;</w:t>
      </w:r>
    </w:p>
    <w:p w:rsidR="00D01C10" w:rsidRPr="00C52A72" w:rsidRDefault="00D01C10" w:rsidP="00C52A72">
      <w:pPr>
        <w:pStyle w:val="aa"/>
        <w:numPr>
          <w:ilvl w:val="0"/>
          <w:numId w:val="2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реклама – 10 000;</w:t>
      </w:r>
    </w:p>
    <w:p w:rsidR="00D01C10" w:rsidRPr="00C52A72" w:rsidRDefault="00D01C10" w:rsidP="00C52A72">
      <w:pPr>
        <w:pStyle w:val="aa"/>
        <w:numPr>
          <w:ilvl w:val="0"/>
          <w:numId w:val="2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налог.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Итого: 328 000 плюс налог.</w:t>
      </w:r>
    </w:p>
    <w:p w:rsidR="00D01C10" w:rsidRPr="00C52A72" w:rsidRDefault="00D01C10" w:rsidP="00C52A72">
      <w:pPr>
        <w:shd w:val="clear" w:color="auto" w:fill="FFFFFF"/>
        <w:spacing w:after="120" w:line="376" w:lineRule="atLeast"/>
        <w:outlineLvl w:val="2"/>
        <w:rPr>
          <w:rFonts w:ascii="Calibri Light" w:eastAsia="Times New Roman" w:hAnsi="Calibri Light" w:cs="Calibri Light"/>
          <w:b/>
          <w:color w:val="333333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b/>
          <w:color w:val="333333"/>
          <w:sz w:val="20"/>
          <w:szCs w:val="20"/>
          <w:lang w:val="ru-RU" w:eastAsia="ru-RU" w:bidi="ar-SA"/>
        </w:rPr>
        <w:t>Доходы и расчёт ожидаемой прибыли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lastRenderedPageBreak/>
        <w:t xml:space="preserve">Среднее число посетителей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скейт-парка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за 1 день – 50 человек. Некоторые занимаются с инструктором, кто-то приходит просто покататься. Средний чек за 1 час пребывания на площадке составляет 400 рублей. Возьмём эти цифры для расчёта месячной выручки – 50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х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400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х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30 дней = 600 000. Теперь определим прибыль, отняв от полученной суммы налоги и текущие траты:</w:t>
      </w:r>
    </w:p>
    <w:p w:rsidR="00D01C10" w:rsidRPr="00C52A72" w:rsidRDefault="00D01C10" w:rsidP="00C52A72">
      <w:pPr>
        <w:pStyle w:val="aa"/>
        <w:numPr>
          <w:ilvl w:val="0"/>
          <w:numId w:val="2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600 000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х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 0,06 = 36 000 – это налог;</w:t>
      </w:r>
    </w:p>
    <w:p w:rsidR="00D01C10" w:rsidRPr="00C52A72" w:rsidRDefault="00D01C10" w:rsidP="00C52A72">
      <w:pPr>
        <w:pStyle w:val="aa"/>
        <w:numPr>
          <w:ilvl w:val="0"/>
          <w:numId w:val="2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600 000 – 36 000 – 328 000 = 236 000 – прибыль.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b/>
          <w:bCs/>
          <w:color w:val="4D4D4D"/>
          <w:sz w:val="20"/>
          <w:szCs w:val="20"/>
          <w:lang w:val="ru-RU" w:eastAsia="ru-RU" w:bidi="ar-SA"/>
        </w:rPr>
        <w:t xml:space="preserve">Расчёты показывают – если </w:t>
      </w:r>
      <w:proofErr w:type="spellStart"/>
      <w:r w:rsidRPr="00C52A72">
        <w:rPr>
          <w:rFonts w:ascii="Calibri Light" w:eastAsia="Times New Roman" w:hAnsi="Calibri Light" w:cs="Calibri Light"/>
          <w:b/>
          <w:bCs/>
          <w:color w:val="4D4D4D"/>
          <w:sz w:val="20"/>
          <w:szCs w:val="20"/>
          <w:lang w:val="ru-RU" w:eastAsia="ru-RU" w:bidi="ar-SA"/>
        </w:rPr>
        <w:t>скейт-парк</w:t>
      </w:r>
      <w:proofErr w:type="spellEnd"/>
      <w:r w:rsidRPr="00C52A72">
        <w:rPr>
          <w:rFonts w:ascii="Calibri Light" w:eastAsia="Times New Roman" w:hAnsi="Calibri Light" w:cs="Calibri Light"/>
          <w:b/>
          <w:bCs/>
          <w:color w:val="4D4D4D"/>
          <w:sz w:val="20"/>
          <w:szCs w:val="20"/>
          <w:lang w:val="ru-RU" w:eastAsia="ru-RU" w:bidi="ar-SA"/>
        </w:rPr>
        <w:t xml:space="preserve"> станет популярным местом в городе, он будет приносить </w:t>
      </w:r>
      <w:proofErr w:type="gramStart"/>
      <w:r w:rsidRPr="00C52A72">
        <w:rPr>
          <w:rFonts w:ascii="Calibri Light" w:eastAsia="Times New Roman" w:hAnsi="Calibri Light" w:cs="Calibri Light"/>
          <w:b/>
          <w:bCs/>
          <w:color w:val="4D4D4D"/>
          <w:sz w:val="20"/>
          <w:szCs w:val="20"/>
          <w:lang w:val="ru-RU" w:eastAsia="ru-RU" w:bidi="ar-SA"/>
        </w:rPr>
        <w:t>чистыми</w:t>
      </w:r>
      <w:proofErr w:type="gramEnd"/>
      <w:r w:rsidRPr="00C52A72">
        <w:rPr>
          <w:rFonts w:ascii="Calibri Light" w:eastAsia="Times New Roman" w:hAnsi="Calibri Light" w:cs="Calibri Light"/>
          <w:b/>
          <w:bCs/>
          <w:color w:val="4D4D4D"/>
          <w:sz w:val="20"/>
          <w:szCs w:val="20"/>
          <w:lang w:val="ru-RU" w:eastAsia="ru-RU" w:bidi="ar-SA"/>
        </w:rPr>
        <w:t xml:space="preserve"> 236 000 рублей ежемесячно</w:t>
      </w: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. Срок окупаемости составит 10–12 месяцев при условии выхода на плановый уровень продаж к концу первого квартала.</w:t>
      </w:r>
    </w:p>
    <w:p w:rsidR="00D01C10" w:rsidRPr="00C52A72" w:rsidRDefault="00D01C10" w:rsidP="00C52A7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</w:pPr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 xml:space="preserve">Представленный бизнес-план содержит примерные расчёты. Он подойдёт для реализации в большом городе, где живёт много молодых людей с активной жизненной позицией. Предприниматель выйдет на точку безубыточности на 8 месяц работы, если разработает эффективную маркетинговую стратегию. Важно постоянно рекламировать </w:t>
      </w:r>
      <w:proofErr w:type="spellStart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скейт-парк</w:t>
      </w:r>
      <w:proofErr w:type="spellEnd"/>
      <w:r w:rsidRPr="00C52A72">
        <w:rPr>
          <w:rFonts w:ascii="Calibri Light" w:eastAsia="Times New Roman" w:hAnsi="Calibri Light" w:cs="Calibri Light"/>
          <w:color w:val="4D4D4D"/>
          <w:sz w:val="20"/>
          <w:szCs w:val="20"/>
          <w:lang w:val="ru-RU" w:eastAsia="ru-RU" w:bidi="ar-SA"/>
        </w:rPr>
        <w:t>, постепенно расширять перечень услуг, улучшать качество обслуживания посетителей, тогда дела пойдут в гору.</w:t>
      </w:r>
    </w:p>
    <w:p w:rsidR="00387D7C" w:rsidRPr="00C52A72" w:rsidRDefault="00387D7C" w:rsidP="00C52A72">
      <w:pPr>
        <w:spacing w:after="120"/>
        <w:rPr>
          <w:rFonts w:ascii="Calibri Light" w:hAnsi="Calibri Light" w:cs="Calibri Light"/>
          <w:sz w:val="20"/>
          <w:szCs w:val="20"/>
          <w:lang w:val="ru-RU"/>
        </w:rPr>
      </w:pPr>
    </w:p>
    <w:sectPr w:rsidR="00387D7C" w:rsidRPr="00C52A72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41D6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F7580"/>
    <w:multiLevelType w:val="hybridMultilevel"/>
    <w:tmpl w:val="E896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00E17"/>
    <w:multiLevelType w:val="hybridMultilevel"/>
    <w:tmpl w:val="6DB2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5539B"/>
    <w:multiLevelType w:val="hybridMultilevel"/>
    <w:tmpl w:val="2B7C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51CD1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561CB"/>
    <w:multiLevelType w:val="hybridMultilevel"/>
    <w:tmpl w:val="F854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772DE"/>
    <w:multiLevelType w:val="hybridMultilevel"/>
    <w:tmpl w:val="E626C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24A13"/>
    <w:multiLevelType w:val="hybridMultilevel"/>
    <w:tmpl w:val="08E4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82F78"/>
    <w:multiLevelType w:val="hybridMultilevel"/>
    <w:tmpl w:val="7ADCC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91B6B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596F09"/>
    <w:multiLevelType w:val="hybridMultilevel"/>
    <w:tmpl w:val="F6E2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76CCE"/>
    <w:multiLevelType w:val="hybridMultilevel"/>
    <w:tmpl w:val="B52AA6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D537B3"/>
    <w:multiLevelType w:val="hybridMultilevel"/>
    <w:tmpl w:val="23E0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06333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231FE3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400B7A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44143"/>
    <w:multiLevelType w:val="hybridMultilevel"/>
    <w:tmpl w:val="F7A4E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C4151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484AD8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9417B6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D52CBC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5E6C35"/>
    <w:multiLevelType w:val="hybridMultilevel"/>
    <w:tmpl w:val="033C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87C31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8"/>
  </w:num>
  <w:num w:numId="5">
    <w:abstractNumId w:val="4"/>
  </w:num>
  <w:num w:numId="6">
    <w:abstractNumId w:val="19"/>
  </w:num>
  <w:num w:numId="7">
    <w:abstractNumId w:val="13"/>
  </w:num>
  <w:num w:numId="8">
    <w:abstractNumId w:val="14"/>
  </w:num>
  <w:num w:numId="9">
    <w:abstractNumId w:val="22"/>
  </w:num>
  <w:num w:numId="10">
    <w:abstractNumId w:val="9"/>
  </w:num>
  <w:num w:numId="11">
    <w:abstractNumId w:val="0"/>
  </w:num>
  <w:num w:numId="12">
    <w:abstractNumId w:val="11"/>
  </w:num>
  <w:num w:numId="13">
    <w:abstractNumId w:val="8"/>
  </w:num>
  <w:num w:numId="14">
    <w:abstractNumId w:val="7"/>
  </w:num>
  <w:num w:numId="15">
    <w:abstractNumId w:val="12"/>
  </w:num>
  <w:num w:numId="16">
    <w:abstractNumId w:val="3"/>
  </w:num>
  <w:num w:numId="17">
    <w:abstractNumId w:val="21"/>
  </w:num>
  <w:num w:numId="18">
    <w:abstractNumId w:val="6"/>
  </w:num>
  <w:num w:numId="19">
    <w:abstractNumId w:val="10"/>
  </w:num>
  <w:num w:numId="20">
    <w:abstractNumId w:val="5"/>
  </w:num>
  <w:num w:numId="21">
    <w:abstractNumId w:val="1"/>
  </w:num>
  <w:num w:numId="22">
    <w:abstractNumId w:val="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DF0"/>
    <w:rsid w:val="000C7DF0"/>
    <w:rsid w:val="00171449"/>
    <w:rsid w:val="001D6B77"/>
    <w:rsid w:val="00387D7C"/>
    <w:rsid w:val="006B7C5A"/>
    <w:rsid w:val="00742039"/>
    <w:rsid w:val="00A23514"/>
    <w:rsid w:val="00BF6B0B"/>
    <w:rsid w:val="00C52A72"/>
    <w:rsid w:val="00D0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9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0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D0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01C10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C52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335">
          <w:blockQuote w:val="1"/>
          <w:marLeft w:val="-376"/>
          <w:marRight w:val="-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660">
          <w:blockQuote w:val="1"/>
          <w:marLeft w:val="-376"/>
          <w:marRight w:val="-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1296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2024-03-08T07:22:00Z</dcterms:created>
  <dcterms:modified xsi:type="dcterms:W3CDTF">2024-03-08T09:23:00Z</dcterms:modified>
</cp:coreProperties>
</file>